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9B78" w14:textId="77777777" w:rsidR="003C60BC" w:rsidRDefault="00431D69">
      <w:pPr>
        <w:pStyle w:val="Overskrift1"/>
      </w:pPr>
      <w:proofErr w:type="spellStart"/>
      <w:r>
        <w:t>Forskrift</w:t>
      </w:r>
      <w:proofErr w:type="spellEnd"/>
      <w:r>
        <w:t xml:space="preserve"> om </w:t>
      </w:r>
      <w:proofErr w:type="spellStart"/>
      <w:r>
        <w:t>hundeluftingsområder</w:t>
      </w:r>
      <w:proofErr w:type="spellEnd"/>
      <w:r>
        <w:t xml:space="preserve"> i Lillestrøm kommune</w:t>
      </w:r>
    </w:p>
    <w:p w14:paraId="08CC2D7B" w14:textId="77777777" w:rsidR="009D2E85" w:rsidRPr="009D2E85" w:rsidRDefault="009D2E85" w:rsidP="009D2E85"/>
    <w:p w14:paraId="6C181E4A" w14:textId="77777777" w:rsidR="003C60BC" w:rsidRPr="009D2E85" w:rsidRDefault="00431D69">
      <w:pPr>
        <w:rPr>
          <w:lang w:val="nb-NO"/>
        </w:rPr>
      </w:pPr>
      <w:r>
        <w:t>§ 1. Formål</w:t>
      </w:r>
      <w:r>
        <w:br/>
        <w:t>Forskriften skal sikre trygge og kontrollerte områder der hunder kan luftes løse innenfor inngjerdet areal.</w:t>
      </w:r>
      <w:r>
        <w:br/>
      </w:r>
      <w:r>
        <w:br/>
      </w:r>
      <w:r w:rsidRPr="009D2E85">
        <w:rPr>
          <w:lang w:val="nb-NO"/>
        </w:rPr>
        <w:t>§ 2. Virkeområde</w:t>
      </w:r>
      <w:r w:rsidRPr="009D2E85">
        <w:rPr>
          <w:lang w:val="nb-NO"/>
        </w:rPr>
        <w:br/>
        <w:t>Forskriften gjelder for inngjerdede hundeluftingsområder som kommunen har etablert og skiltet.</w:t>
      </w:r>
      <w:r w:rsidRPr="009D2E85">
        <w:rPr>
          <w:lang w:val="nb-NO"/>
        </w:rPr>
        <w:br/>
      </w:r>
      <w:r w:rsidRPr="009D2E85">
        <w:rPr>
          <w:lang w:val="nb-NO"/>
        </w:rPr>
        <w:br/>
        <w:t>§ 3. Bruk av områdene</w:t>
      </w:r>
      <w:r w:rsidRPr="009D2E85">
        <w:rPr>
          <w:lang w:val="nb-NO"/>
        </w:rPr>
        <w:br/>
        <w:t>Innenfor hundeluftingsområdene kan hunder være løse hele året. Hundeholder skal:</w:t>
      </w:r>
      <w:r w:rsidRPr="009D2E85">
        <w:rPr>
          <w:lang w:val="nb-NO"/>
        </w:rPr>
        <w:br/>
        <w:t>a) ha kontroll over hunden</w:t>
      </w:r>
      <w:r w:rsidRPr="009D2E85">
        <w:rPr>
          <w:lang w:val="nb-NO"/>
        </w:rPr>
        <w:br/>
        <w:t>b) vise hensyn til andre brukere</w:t>
      </w:r>
      <w:r w:rsidRPr="009D2E85">
        <w:rPr>
          <w:lang w:val="nb-NO"/>
        </w:rPr>
        <w:br/>
        <w:t>c) rydde opp etter hunden</w:t>
      </w:r>
      <w:r w:rsidRPr="009D2E85">
        <w:rPr>
          <w:lang w:val="nb-NO"/>
        </w:rPr>
        <w:br/>
        <w:t>d) ikke slippe løs tisper med løpetid</w:t>
      </w:r>
      <w:r w:rsidRPr="009D2E85">
        <w:rPr>
          <w:lang w:val="nb-NO"/>
        </w:rPr>
        <w:br/>
      </w:r>
      <w:r w:rsidRPr="009D2E85">
        <w:rPr>
          <w:lang w:val="nb-NO"/>
        </w:rPr>
        <w:br/>
        <w:t>§ 4. Organisert aktivitet</w:t>
      </w:r>
      <w:r w:rsidRPr="009D2E85">
        <w:rPr>
          <w:lang w:val="nb-NO"/>
        </w:rPr>
        <w:br/>
        <w:t>Organiserte aktiviteter som kan påvirke normal bruk, krever tillatelse fra kommunen.</w:t>
      </w:r>
      <w:r w:rsidRPr="009D2E85">
        <w:rPr>
          <w:lang w:val="nb-NO"/>
        </w:rPr>
        <w:br/>
      </w:r>
      <w:r w:rsidRPr="009D2E85">
        <w:rPr>
          <w:lang w:val="nb-NO"/>
        </w:rPr>
        <w:br/>
        <w:t>§ 5. Skilting</w:t>
      </w:r>
      <w:r w:rsidRPr="009D2E85">
        <w:rPr>
          <w:lang w:val="nb-NO"/>
        </w:rPr>
        <w:br/>
        <w:t>Kommunen sørger for nødvendig skilting og informasjon.</w:t>
      </w:r>
      <w:r w:rsidRPr="009D2E85">
        <w:rPr>
          <w:lang w:val="nb-NO"/>
        </w:rPr>
        <w:br/>
      </w:r>
      <w:r w:rsidRPr="009D2E85">
        <w:rPr>
          <w:lang w:val="nb-NO"/>
        </w:rPr>
        <w:br/>
        <w:t>§ 6. Ikrafttredelse</w:t>
      </w:r>
      <w:r w:rsidRPr="009D2E85">
        <w:rPr>
          <w:lang w:val="nb-NO"/>
        </w:rPr>
        <w:br/>
        <w:t>Forskriften trer i kraft [dato] og kunngjøres i Lovdata og på kommunens nettsider.</w:t>
      </w:r>
    </w:p>
    <w:sectPr w:rsidR="003C60BC" w:rsidRPr="009D2E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7362044">
    <w:abstractNumId w:val="8"/>
  </w:num>
  <w:num w:numId="2" w16cid:durableId="578369421">
    <w:abstractNumId w:val="6"/>
  </w:num>
  <w:num w:numId="3" w16cid:durableId="1437094032">
    <w:abstractNumId w:val="5"/>
  </w:num>
  <w:num w:numId="4" w16cid:durableId="917402245">
    <w:abstractNumId w:val="4"/>
  </w:num>
  <w:num w:numId="5" w16cid:durableId="114522054">
    <w:abstractNumId w:val="7"/>
  </w:num>
  <w:num w:numId="6" w16cid:durableId="1757164883">
    <w:abstractNumId w:val="3"/>
  </w:num>
  <w:num w:numId="7" w16cid:durableId="1107851941">
    <w:abstractNumId w:val="2"/>
  </w:num>
  <w:num w:numId="8" w16cid:durableId="1964381826">
    <w:abstractNumId w:val="1"/>
  </w:num>
  <w:num w:numId="9" w16cid:durableId="97278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531E"/>
    <w:rsid w:val="002616E7"/>
    <w:rsid w:val="0029639D"/>
    <w:rsid w:val="00326F90"/>
    <w:rsid w:val="003C60BC"/>
    <w:rsid w:val="00431D69"/>
    <w:rsid w:val="009D2E85"/>
    <w:rsid w:val="00AA1D8D"/>
    <w:rsid w:val="00B47730"/>
    <w:rsid w:val="00CB0664"/>
    <w:rsid w:val="00D712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5E601"/>
  <w14:defaultImageDpi w14:val="300"/>
  <w15:docId w15:val="{76EA2FE8-EB55-47D0-9476-DA266783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Ewa Maria Robaszkiewicz-Karwatka</cp:lastModifiedBy>
  <cp:revision>2</cp:revision>
  <dcterms:created xsi:type="dcterms:W3CDTF">2026-02-19T14:51:00Z</dcterms:created>
  <dcterms:modified xsi:type="dcterms:W3CDTF">2026-02-19T14:51:00Z</dcterms:modified>
  <cp:category/>
</cp:coreProperties>
</file>